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8C6EC" w14:textId="5DD6A5B3" w:rsidR="00DC1019" w:rsidRPr="00CF746A" w:rsidRDefault="00DC1019" w:rsidP="00DC1019">
      <w:pPr>
        <w:jc w:val="both"/>
        <w:rPr>
          <w:rFonts w:ascii="Arial" w:hAnsi="Arial"/>
          <w:bCs/>
          <w:sz w:val="20"/>
          <w:szCs w:val="20"/>
        </w:rPr>
      </w:pPr>
      <w:proofErr w:type="gramStart"/>
      <w:r>
        <w:rPr>
          <w:rFonts w:ascii="Arial" w:hAnsi="Arial"/>
          <w:b/>
          <w:sz w:val="20"/>
          <w:szCs w:val="20"/>
        </w:rPr>
        <w:t>Sayı  :</w:t>
      </w:r>
      <w:proofErr w:type="gramEnd"/>
      <w:r>
        <w:rPr>
          <w:rFonts w:ascii="Arial" w:hAnsi="Arial"/>
          <w:b/>
          <w:sz w:val="20"/>
          <w:szCs w:val="20"/>
        </w:rPr>
        <w:tab/>
      </w:r>
      <w:r w:rsidR="00F04654">
        <w:rPr>
          <w:rFonts w:ascii="Arial" w:hAnsi="Arial"/>
          <w:b/>
          <w:sz w:val="20"/>
          <w:szCs w:val="20"/>
        </w:rPr>
        <w:t>3733</w:t>
      </w:r>
      <w:r w:rsidRPr="00CF746A">
        <w:rPr>
          <w:rFonts w:ascii="Arial" w:hAnsi="Arial"/>
          <w:b/>
          <w:sz w:val="20"/>
          <w:szCs w:val="20"/>
        </w:rPr>
        <w:tab/>
        <w:t xml:space="preserve">                                                                                  </w:t>
      </w:r>
      <w:r w:rsidR="001C1132">
        <w:rPr>
          <w:rFonts w:ascii="Arial" w:hAnsi="Arial"/>
          <w:b/>
          <w:sz w:val="20"/>
          <w:szCs w:val="20"/>
        </w:rPr>
        <w:t xml:space="preserve">                          </w:t>
      </w:r>
      <w:r w:rsidR="00341F96">
        <w:rPr>
          <w:rFonts w:ascii="Arial" w:hAnsi="Arial"/>
          <w:b/>
          <w:sz w:val="20"/>
          <w:szCs w:val="20"/>
        </w:rPr>
        <w:t xml:space="preserve">   </w:t>
      </w:r>
      <w:r w:rsidR="00184E02">
        <w:rPr>
          <w:rFonts w:ascii="Arial" w:hAnsi="Arial"/>
          <w:b/>
          <w:sz w:val="20"/>
          <w:szCs w:val="20"/>
        </w:rPr>
        <w:t>31</w:t>
      </w:r>
      <w:r>
        <w:rPr>
          <w:rFonts w:ascii="Arial" w:hAnsi="Arial"/>
          <w:b/>
          <w:sz w:val="20"/>
          <w:szCs w:val="20"/>
        </w:rPr>
        <w:t xml:space="preserve"> /</w:t>
      </w:r>
      <w:r w:rsidR="00184E02">
        <w:rPr>
          <w:rFonts w:ascii="Arial" w:hAnsi="Arial"/>
          <w:b/>
          <w:sz w:val="20"/>
          <w:szCs w:val="20"/>
        </w:rPr>
        <w:t>05</w:t>
      </w:r>
      <w:r>
        <w:rPr>
          <w:rFonts w:ascii="Arial" w:hAnsi="Arial"/>
          <w:b/>
          <w:sz w:val="20"/>
          <w:szCs w:val="20"/>
        </w:rPr>
        <w:t>/201</w:t>
      </w:r>
      <w:r w:rsidR="00184E02">
        <w:rPr>
          <w:rFonts w:ascii="Arial" w:hAnsi="Arial"/>
          <w:b/>
          <w:sz w:val="20"/>
          <w:szCs w:val="20"/>
        </w:rPr>
        <w:t>9</w:t>
      </w:r>
      <w:r w:rsidRPr="00CF746A">
        <w:rPr>
          <w:rFonts w:ascii="Arial" w:hAnsi="Arial"/>
          <w:b/>
          <w:sz w:val="20"/>
          <w:szCs w:val="20"/>
        </w:rPr>
        <w:t>-ANKARA</w:t>
      </w:r>
    </w:p>
    <w:p w14:paraId="61240FB1" w14:textId="77777777" w:rsidR="00DC1019" w:rsidRPr="00CF746A" w:rsidRDefault="00DC1019" w:rsidP="00DC1019">
      <w:pPr>
        <w:rPr>
          <w:rFonts w:ascii="Arial" w:hAnsi="Arial"/>
          <w:sz w:val="20"/>
          <w:szCs w:val="20"/>
        </w:rPr>
      </w:pPr>
      <w:r w:rsidRPr="00CF746A">
        <w:rPr>
          <w:rFonts w:ascii="Arial" w:hAnsi="Arial"/>
          <w:b/>
          <w:sz w:val="20"/>
          <w:szCs w:val="20"/>
        </w:rPr>
        <w:t>Konu:</w:t>
      </w:r>
      <w:r w:rsidRPr="00CF746A">
        <w:rPr>
          <w:rFonts w:ascii="Arial" w:hAnsi="Arial"/>
          <w:sz w:val="20"/>
          <w:szCs w:val="20"/>
        </w:rPr>
        <w:tab/>
        <w:t xml:space="preserve">Yabancı Uyruklu Sporcu Sayısı </w:t>
      </w:r>
      <w:proofErr w:type="spellStart"/>
      <w:r w:rsidRPr="00CF746A">
        <w:rPr>
          <w:rFonts w:ascii="Arial" w:hAnsi="Arial"/>
          <w:sz w:val="20"/>
          <w:szCs w:val="20"/>
        </w:rPr>
        <w:t>Hk</w:t>
      </w:r>
      <w:proofErr w:type="spellEnd"/>
      <w:r w:rsidRPr="00CF746A">
        <w:rPr>
          <w:rFonts w:ascii="Arial" w:hAnsi="Arial"/>
          <w:sz w:val="20"/>
          <w:szCs w:val="20"/>
        </w:rPr>
        <w:t>.</w:t>
      </w:r>
    </w:p>
    <w:p w14:paraId="3F7AEFD6" w14:textId="77777777" w:rsidR="00DC1019" w:rsidRDefault="00DC1019" w:rsidP="00DC1019">
      <w:pPr>
        <w:ind w:firstLine="709"/>
        <w:jc w:val="center"/>
        <w:rPr>
          <w:rFonts w:ascii="Arial" w:hAnsi="Arial"/>
          <w:b/>
          <w:w w:val="150"/>
          <w:sz w:val="20"/>
          <w:szCs w:val="20"/>
        </w:rPr>
      </w:pPr>
    </w:p>
    <w:p w14:paraId="6A4FCC37" w14:textId="77777777" w:rsidR="00DC1019" w:rsidRPr="00CF746A" w:rsidRDefault="00DC1019" w:rsidP="00DC1019">
      <w:pPr>
        <w:ind w:firstLine="709"/>
        <w:jc w:val="center"/>
        <w:rPr>
          <w:rFonts w:ascii="Arial" w:hAnsi="Arial"/>
          <w:b/>
          <w:w w:val="150"/>
          <w:sz w:val="20"/>
          <w:szCs w:val="20"/>
        </w:rPr>
      </w:pPr>
    </w:p>
    <w:p w14:paraId="125A5444" w14:textId="0DC23808" w:rsidR="00DC1019" w:rsidRPr="00CF746A" w:rsidRDefault="00DC1019" w:rsidP="00DC1019">
      <w:pPr>
        <w:ind w:firstLine="709"/>
        <w:jc w:val="center"/>
        <w:rPr>
          <w:rFonts w:ascii="Arial" w:hAnsi="Arial"/>
          <w:b/>
          <w:w w:val="150"/>
          <w:sz w:val="20"/>
          <w:szCs w:val="20"/>
        </w:rPr>
      </w:pPr>
      <w:r>
        <w:rPr>
          <w:rFonts w:ascii="Arial" w:hAnsi="Arial"/>
          <w:b/>
          <w:w w:val="150"/>
          <w:sz w:val="20"/>
          <w:szCs w:val="20"/>
        </w:rPr>
        <w:t>BİLDİRİ 201</w:t>
      </w:r>
      <w:r w:rsidR="00184E02">
        <w:rPr>
          <w:rFonts w:ascii="Arial" w:hAnsi="Arial"/>
          <w:b/>
          <w:w w:val="150"/>
          <w:sz w:val="20"/>
          <w:szCs w:val="20"/>
        </w:rPr>
        <w:t>9</w:t>
      </w:r>
      <w:r>
        <w:rPr>
          <w:rFonts w:ascii="Arial" w:hAnsi="Arial"/>
          <w:b/>
          <w:w w:val="150"/>
          <w:sz w:val="20"/>
          <w:szCs w:val="20"/>
        </w:rPr>
        <w:t>/1</w:t>
      </w:r>
    </w:p>
    <w:p w14:paraId="2E5F78F7" w14:textId="77777777" w:rsidR="00DC1019" w:rsidRPr="00CF746A" w:rsidRDefault="00DC1019" w:rsidP="00DC1019">
      <w:pPr>
        <w:ind w:firstLine="709"/>
        <w:jc w:val="center"/>
        <w:rPr>
          <w:rFonts w:ascii="Arial" w:hAnsi="Arial"/>
          <w:b/>
          <w:w w:val="150"/>
          <w:sz w:val="20"/>
          <w:szCs w:val="20"/>
        </w:rPr>
      </w:pPr>
    </w:p>
    <w:p w14:paraId="1FB0616B" w14:textId="77777777" w:rsidR="00DC1019" w:rsidRPr="00CF746A" w:rsidRDefault="00DC1019" w:rsidP="00DC1019">
      <w:pPr>
        <w:ind w:firstLine="709"/>
        <w:jc w:val="center"/>
        <w:rPr>
          <w:rFonts w:ascii="Arial" w:hAnsi="Arial"/>
          <w:b/>
          <w:sz w:val="20"/>
          <w:szCs w:val="20"/>
        </w:rPr>
      </w:pPr>
      <w:r w:rsidRPr="00CF746A">
        <w:rPr>
          <w:rFonts w:ascii="Arial" w:hAnsi="Arial"/>
          <w:b/>
          <w:sz w:val="20"/>
          <w:szCs w:val="20"/>
        </w:rPr>
        <w:t>......................................... SPOR KULÜBÜ BAŞKANLIĞINA</w:t>
      </w:r>
    </w:p>
    <w:p w14:paraId="4C95F680" w14:textId="77777777" w:rsidR="00DC1019" w:rsidRPr="00CF746A" w:rsidRDefault="00DC1019" w:rsidP="00DC1019">
      <w:pPr>
        <w:ind w:firstLine="709"/>
        <w:jc w:val="both"/>
        <w:rPr>
          <w:rFonts w:ascii="Arial" w:hAnsi="Arial"/>
          <w:b/>
          <w:sz w:val="20"/>
          <w:szCs w:val="20"/>
        </w:rPr>
      </w:pPr>
      <w:r w:rsidRPr="00CF746A">
        <w:rPr>
          <w:rFonts w:ascii="Arial" w:hAnsi="Arial"/>
          <w:sz w:val="20"/>
          <w:szCs w:val="20"/>
        </w:rPr>
        <w:t xml:space="preserve">                                                                                                                      </w:t>
      </w:r>
      <w:r w:rsidRPr="00CF746A">
        <w:rPr>
          <w:rFonts w:ascii="Arial" w:hAnsi="Arial"/>
          <w:b/>
          <w:sz w:val="20"/>
          <w:szCs w:val="20"/>
        </w:rPr>
        <w:t>.......................</w:t>
      </w:r>
    </w:p>
    <w:p w14:paraId="301E61EB" w14:textId="77777777" w:rsidR="00DC1019" w:rsidRDefault="00DC1019" w:rsidP="00DC1019">
      <w:pPr>
        <w:ind w:firstLine="709"/>
        <w:jc w:val="both"/>
        <w:rPr>
          <w:rFonts w:ascii="Arial" w:hAnsi="Arial"/>
          <w:b/>
          <w:sz w:val="20"/>
          <w:szCs w:val="20"/>
        </w:rPr>
      </w:pPr>
    </w:p>
    <w:p w14:paraId="189F50E9" w14:textId="77777777" w:rsidR="00DC1019" w:rsidRPr="00CF746A" w:rsidRDefault="00DC1019" w:rsidP="00DC1019">
      <w:pPr>
        <w:ind w:firstLine="709"/>
        <w:jc w:val="both"/>
        <w:rPr>
          <w:rFonts w:ascii="Arial" w:hAnsi="Arial"/>
          <w:b/>
          <w:sz w:val="20"/>
          <w:szCs w:val="20"/>
        </w:rPr>
      </w:pPr>
    </w:p>
    <w:p w14:paraId="32EFBAA2" w14:textId="52C983BC" w:rsidR="00DC1019" w:rsidRPr="005A5570" w:rsidRDefault="00DC1019" w:rsidP="00DC1019">
      <w:pPr>
        <w:spacing w:line="276" w:lineRule="auto"/>
        <w:jc w:val="both"/>
        <w:rPr>
          <w:rFonts w:ascii="Arial" w:hAnsi="Arial"/>
          <w:sz w:val="20"/>
          <w:szCs w:val="20"/>
        </w:rPr>
      </w:pPr>
      <w:r>
        <w:rPr>
          <w:rFonts w:ascii="Arial" w:hAnsi="Arial"/>
          <w:sz w:val="20"/>
          <w:szCs w:val="20"/>
        </w:rPr>
        <w:t>201</w:t>
      </w:r>
      <w:r w:rsidR="00184E02">
        <w:rPr>
          <w:rFonts w:ascii="Arial" w:hAnsi="Arial"/>
          <w:sz w:val="20"/>
          <w:szCs w:val="20"/>
        </w:rPr>
        <w:t>9-2020</w:t>
      </w:r>
      <w:r w:rsidRPr="00CF746A">
        <w:rPr>
          <w:rFonts w:ascii="Arial" w:hAnsi="Arial"/>
          <w:sz w:val="20"/>
          <w:szCs w:val="20"/>
        </w:rPr>
        <w:t xml:space="preserve"> Sezonunda Voleybol Ligleri (</w:t>
      </w:r>
      <w:r w:rsidR="00184E02">
        <w:rPr>
          <w:rFonts w:ascii="Arial" w:hAnsi="Arial"/>
          <w:sz w:val="20"/>
          <w:szCs w:val="20"/>
        </w:rPr>
        <w:t>Kadın</w:t>
      </w:r>
      <w:r w:rsidRPr="00CF746A">
        <w:rPr>
          <w:rFonts w:ascii="Arial" w:hAnsi="Arial"/>
          <w:sz w:val="20"/>
          <w:szCs w:val="20"/>
        </w:rPr>
        <w:t xml:space="preserve">-Erkek) takım kadrolarında yer </w:t>
      </w:r>
      <w:r w:rsidRPr="005A5570">
        <w:rPr>
          <w:rFonts w:ascii="Arial" w:hAnsi="Arial"/>
          <w:sz w:val="20"/>
          <w:szCs w:val="20"/>
        </w:rPr>
        <w:t xml:space="preserve">alacak </w:t>
      </w:r>
      <w:r w:rsidRPr="005A5570">
        <w:rPr>
          <w:rFonts w:ascii="Arial" w:hAnsi="Arial"/>
          <w:b/>
          <w:sz w:val="20"/>
          <w:szCs w:val="20"/>
          <w:u w:val="single"/>
        </w:rPr>
        <w:t>YABANCI UYRUKLU</w:t>
      </w:r>
      <w:r w:rsidRPr="005A5570">
        <w:rPr>
          <w:rFonts w:ascii="Arial" w:hAnsi="Arial"/>
          <w:sz w:val="20"/>
          <w:szCs w:val="20"/>
        </w:rPr>
        <w:t xml:space="preserve"> oyuncularla ilgili düzenlemeler aşağıdadır.</w:t>
      </w:r>
    </w:p>
    <w:p w14:paraId="31D7B756" w14:textId="77777777" w:rsidR="00DC1019" w:rsidRPr="005A5570" w:rsidRDefault="00DC1019" w:rsidP="00DC1019">
      <w:pPr>
        <w:spacing w:line="276" w:lineRule="auto"/>
        <w:jc w:val="both"/>
        <w:rPr>
          <w:rFonts w:ascii="Arial" w:hAnsi="Arial"/>
          <w:b/>
          <w:sz w:val="20"/>
          <w:szCs w:val="20"/>
          <w:u w:val="single"/>
        </w:rPr>
      </w:pPr>
      <w:r w:rsidRPr="005A5570">
        <w:rPr>
          <w:rFonts w:ascii="Arial" w:hAnsi="Arial"/>
          <w:b/>
          <w:sz w:val="20"/>
          <w:szCs w:val="20"/>
          <w:u w:val="single"/>
        </w:rPr>
        <w:t>Sultanlar / Efeler Ligi Kulüpleri:</w:t>
      </w:r>
    </w:p>
    <w:p w14:paraId="3BA139F4" w14:textId="57343016" w:rsidR="00DC1019" w:rsidRPr="005A5570" w:rsidRDefault="00DC1019" w:rsidP="00DC1019">
      <w:pPr>
        <w:spacing w:line="276" w:lineRule="auto"/>
        <w:jc w:val="both"/>
        <w:rPr>
          <w:rFonts w:ascii="Arial" w:hAnsi="Arial"/>
          <w:sz w:val="20"/>
          <w:szCs w:val="20"/>
        </w:rPr>
      </w:pPr>
      <w:r w:rsidRPr="005A5570">
        <w:rPr>
          <w:rFonts w:ascii="Arial" w:hAnsi="Arial"/>
          <w:b/>
          <w:sz w:val="20"/>
          <w:szCs w:val="20"/>
        </w:rPr>
        <w:t>201</w:t>
      </w:r>
      <w:r w:rsidR="00184E02">
        <w:rPr>
          <w:rFonts w:ascii="Arial" w:hAnsi="Arial"/>
          <w:b/>
          <w:sz w:val="20"/>
          <w:szCs w:val="20"/>
        </w:rPr>
        <w:t>9-2020</w:t>
      </w:r>
      <w:r w:rsidRPr="005A5570">
        <w:rPr>
          <w:rFonts w:ascii="Arial" w:hAnsi="Arial"/>
          <w:b/>
          <w:sz w:val="20"/>
          <w:szCs w:val="20"/>
        </w:rPr>
        <w:t xml:space="preserve"> Sezonunda</w:t>
      </w:r>
      <w:r w:rsidRPr="005A5570">
        <w:rPr>
          <w:rFonts w:ascii="Arial" w:hAnsi="Arial"/>
          <w:sz w:val="20"/>
          <w:szCs w:val="20"/>
        </w:rPr>
        <w:t xml:space="preserve"> Türkiye </w:t>
      </w:r>
      <w:r w:rsidRPr="005A5570">
        <w:rPr>
          <w:rFonts w:ascii="Arial" w:hAnsi="Arial"/>
          <w:b/>
          <w:sz w:val="20"/>
          <w:szCs w:val="20"/>
        </w:rPr>
        <w:t>Sultanlar / Efeler Liglerinde</w:t>
      </w:r>
      <w:r w:rsidRPr="005A5570">
        <w:rPr>
          <w:rFonts w:ascii="Arial" w:hAnsi="Arial"/>
          <w:sz w:val="20"/>
          <w:szCs w:val="20"/>
        </w:rPr>
        <w:t xml:space="preserve"> (</w:t>
      </w:r>
      <w:r w:rsidR="00184E02">
        <w:rPr>
          <w:rFonts w:ascii="Arial" w:hAnsi="Arial"/>
          <w:sz w:val="20"/>
          <w:szCs w:val="20"/>
        </w:rPr>
        <w:t>Kadın</w:t>
      </w:r>
      <w:r w:rsidRPr="005A5570">
        <w:rPr>
          <w:rFonts w:ascii="Arial" w:hAnsi="Arial"/>
          <w:sz w:val="20"/>
          <w:szCs w:val="20"/>
        </w:rPr>
        <w:t xml:space="preserve">/Erkek) yer alan kulüpler 14 kişilik müsabaka kadrosunda ve aynı anda oyunda en fazla </w:t>
      </w:r>
      <w:r w:rsidRPr="005A5570">
        <w:rPr>
          <w:rFonts w:ascii="Arial" w:hAnsi="Arial"/>
          <w:b/>
          <w:sz w:val="20"/>
          <w:szCs w:val="20"/>
          <w:u w:val="single"/>
        </w:rPr>
        <w:t xml:space="preserve">3 yabancı uyruklu sporcuya yer verebilmek üzere toplam 4 yabancı uyruklu sporcu </w:t>
      </w:r>
      <w:r w:rsidRPr="005A5570">
        <w:rPr>
          <w:rFonts w:ascii="Arial" w:hAnsi="Arial"/>
          <w:sz w:val="20"/>
          <w:szCs w:val="20"/>
        </w:rPr>
        <w:t>bulundurabilecektir.</w:t>
      </w:r>
    </w:p>
    <w:p w14:paraId="33392C12" w14:textId="77777777" w:rsidR="00DC1019" w:rsidRPr="005A5570" w:rsidRDefault="00DC1019" w:rsidP="00DC1019">
      <w:pPr>
        <w:spacing w:line="276" w:lineRule="auto"/>
        <w:ind w:right="-337"/>
        <w:jc w:val="both"/>
        <w:rPr>
          <w:rFonts w:ascii="Arial" w:hAnsi="Arial"/>
          <w:b/>
          <w:bCs/>
          <w:sz w:val="20"/>
          <w:szCs w:val="20"/>
        </w:rPr>
      </w:pPr>
      <w:r w:rsidRPr="005A5570">
        <w:rPr>
          <w:rFonts w:ascii="Arial" w:hAnsi="Arial"/>
          <w:b/>
          <w:bCs/>
          <w:sz w:val="20"/>
          <w:szCs w:val="20"/>
        </w:rPr>
        <w:tab/>
      </w:r>
    </w:p>
    <w:p w14:paraId="335C6DA1" w14:textId="77777777" w:rsidR="00DC1019" w:rsidRPr="005A5570" w:rsidRDefault="00DC1019" w:rsidP="00DC1019">
      <w:pPr>
        <w:spacing w:line="276" w:lineRule="auto"/>
        <w:ind w:right="-337"/>
        <w:jc w:val="both"/>
        <w:rPr>
          <w:rFonts w:ascii="Arial" w:hAnsi="Arial"/>
          <w:b/>
          <w:sz w:val="20"/>
          <w:szCs w:val="20"/>
          <w:u w:val="single"/>
        </w:rPr>
      </w:pPr>
      <w:r w:rsidRPr="005A5570">
        <w:rPr>
          <w:rFonts w:ascii="Arial" w:hAnsi="Arial"/>
          <w:b/>
          <w:sz w:val="20"/>
          <w:szCs w:val="20"/>
          <w:u w:val="single"/>
        </w:rPr>
        <w:t>1. Lig Kulüpleri:</w:t>
      </w:r>
    </w:p>
    <w:p w14:paraId="57589311" w14:textId="5E759375" w:rsidR="00DC1019" w:rsidRPr="005A5570" w:rsidRDefault="00DC1019" w:rsidP="00DC1019">
      <w:pPr>
        <w:spacing w:line="276" w:lineRule="auto"/>
        <w:jc w:val="both"/>
        <w:rPr>
          <w:rFonts w:ascii="Arial" w:hAnsi="Arial"/>
          <w:sz w:val="20"/>
          <w:szCs w:val="20"/>
        </w:rPr>
      </w:pPr>
      <w:r w:rsidRPr="005A5570">
        <w:rPr>
          <w:rFonts w:ascii="Arial" w:hAnsi="Arial"/>
          <w:b/>
          <w:sz w:val="20"/>
          <w:szCs w:val="20"/>
        </w:rPr>
        <w:t>201</w:t>
      </w:r>
      <w:r w:rsidR="00184E02">
        <w:rPr>
          <w:rFonts w:ascii="Arial" w:hAnsi="Arial"/>
          <w:b/>
          <w:sz w:val="20"/>
          <w:szCs w:val="20"/>
        </w:rPr>
        <w:t>9-2020</w:t>
      </w:r>
      <w:r w:rsidRPr="005A5570">
        <w:rPr>
          <w:rFonts w:ascii="Arial" w:hAnsi="Arial"/>
          <w:b/>
          <w:sz w:val="20"/>
          <w:szCs w:val="20"/>
        </w:rPr>
        <w:t xml:space="preserve"> Sezonunda</w:t>
      </w:r>
      <w:r w:rsidRPr="005A5570">
        <w:rPr>
          <w:rFonts w:ascii="Arial" w:hAnsi="Arial"/>
          <w:sz w:val="20"/>
          <w:szCs w:val="20"/>
        </w:rPr>
        <w:t xml:space="preserve"> Türkiye </w:t>
      </w:r>
      <w:r w:rsidRPr="005A5570">
        <w:rPr>
          <w:rFonts w:ascii="Arial" w:hAnsi="Arial"/>
          <w:b/>
          <w:sz w:val="20"/>
          <w:szCs w:val="20"/>
        </w:rPr>
        <w:t>1. Liglerinde</w:t>
      </w:r>
      <w:r w:rsidRPr="005A5570">
        <w:rPr>
          <w:rFonts w:ascii="Arial" w:hAnsi="Arial"/>
          <w:sz w:val="20"/>
          <w:szCs w:val="20"/>
        </w:rPr>
        <w:t xml:space="preserve"> (</w:t>
      </w:r>
      <w:r w:rsidR="00184E02">
        <w:rPr>
          <w:rFonts w:ascii="Arial" w:hAnsi="Arial"/>
          <w:sz w:val="20"/>
          <w:szCs w:val="20"/>
        </w:rPr>
        <w:t>Kadın</w:t>
      </w:r>
      <w:r w:rsidRPr="005A5570">
        <w:rPr>
          <w:rFonts w:ascii="Arial" w:hAnsi="Arial"/>
          <w:sz w:val="20"/>
          <w:szCs w:val="20"/>
        </w:rPr>
        <w:t xml:space="preserve">/Erkek) yer alan kulüpler 3 yabancı (üç yabancı) uyruklu sporcuya lisans çıkarabileceklerdir. Ancak; 14 kişilik müsabaka kadrosunda ve aynı anda oyunda en fazla                  </w:t>
      </w:r>
      <w:r w:rsidRPr="005A5570">
        <w:rPr>
          <w:rFonts w:ascii="Arial" w:hAnsi="Arial"/>
          <w:b/>
          <w:bCs/>
          <w:sz w:val="20"/>
          <w:szCs w:val="20"/>
          <w:u w:val="single"/>
        </w:rPr>
        <w:t>2 yabancı</w:t>
      </w:r>
      <w:r w:rsidRPr="005A5570">
        <w:rPr>
          <w:rFonts w:ascii="Arial" w:hAnsi="Arial"/>
          <w:sz w:val="20"/>
          <w:szCs w:val="20"/>
        </w:rPr>
        <w:t xml:space="preserve"> uyruklu sporcu bulundurabilecektir. </w:t>
      </w:r>
    </w:p>
    <w:p w14:paraId="7C0ED51B" w14:textId="5FA6D5A1" w:rsidR="00DC1019" w:rsidRDefault="00DC1019" w:rsidP="00DC1019">
      <w:pPr>
        <w:spacing w:line="276" w:lineRule="auto"/>
        <w:jc w:val="both"/>
        <w:rPr>
          <w:rFonts w:ascii="Arial" w:hAnsi="Arial"/>
          <w:sz w:val="20"/>
          <w:szCs w:val="20"/>
        </w:rPr>
      </w:pPr>
      <w:r w:rsidRPr="005A5570">
        <w:rPr>
          <w:rFonts w:ascii="Arial" w:hAnsi="Arial"/>
          <w:sz w:val="20"/>
          <w:szCs w:val="20"/>
        </w:rPr>
        <w:t xml:space="preserve">Ayrıca; kulüplerimiz 3 yabancı uyruklu sporcusundan ikisinin sözleşmesini sakatlık dolayısıyla feshedilmesi halinde, </w:t>
      </w:r>
      <w:r w:rsidRPr="005A5570">
        <w:rPr>
          <w:rFonts w:ascii="Arial" w:hAnsi="Arial"/>
          <w:b/>
          <w:sz w:val="20"/>
          <w:szCs w:val="20"/>
          <w:u w:val="single"/>
        </w:rPr>
        <w:t>+1 yabancı uyruklu sporcuya daha lisans</w:t>
      </w:r>
      <w:r w:rsidRPr="005A5570">
        <w:rPr>
          <w:rFonts w:ascii="Arial" w:hAnsi="Arial"/>
          <w:sz w:val="20"/>
          <w:szCs w:val="20"/>
        </w:rPr>
        <w:t xml:space="preserve"> çıkartabilecektir.</w:t>
      </w:r>
    </w:p>
    <w:p w14:paraId="1E5E716F" w14:textId="283C6F15" w:rsidR="00184E02" w:rsidRPr="005A5570" w:rsidRDefault="00341F96" w:rsidP="00DC1019">
      <w:pPr>
        <w:spacing w:line="276" w:lineRule="auto"/>
        <w:jc w:val="both"/>
        <w:rPr>
          <w:rFonts w:ascii="Arial" w:hAnsi="Arial"/>
          <w:sz w:val="20"/>
          <w:szCs w:val="20"/>
        </w:rPr>
      </w:pPr>
      <w:r>
        <w:rPr>
          <w:rFonts w:ascii="Arial" w:hAnsi="Arial"/>
          <w:sz w:val="20"/>
          <w:szCs w:val="20"/>
        </w:rPr>
        <w:t xml:space="preserve">Bir üst ligde takımı bulunan 1.lig takımı kadrosunda sadece </w:t>
      </w:r>
      <w:r w:rsidRPr="00F04654">
        <w:rPr>
          <w:rFonts w:ascii="Arial" w:hAnsi="Arial"/>
          <w:b/>
          <w:sz w:val="20"/>
          <w:szCs w:val="20"/>
          <w:u w:val="single"/>
        </w:rPr>
        <w:t>21 yaş altı 1 tane yabancı oyuncu bulundurabilir.</w:t>
      </w:r>
    </w:p>
    <w:p w14:paraId="5542E1DF" w14:textId="77777777" w:rsidR="00341F96" w:rsidRDefault="00341F96" w:rsidP="00DC1019">
      <w:pPr>
        <w:spacing w:line="276" w:lineRule="auto"/>
        <w:jc w:val="both"/>
        <w:rPr>
          <w:rFonts w:ascii="Arial" w:hAnsi="Arial"/>
          <w:b/>
          <w:sz w:val="20"/>
          <w:szCs w:val="20"/>
          <w:u w:val="single"/>
        </w:rPr>
      </w:pPr>
      <w:bookmarkStart w:id="0" w:name="_GoBack"/>
      <w:bookmarkEnd w:id="0"/>
    </w:p>
    <w:p w14:paraId="3A80255B" w14:textId="317E4C53" w:rsidR="00DC1019" w:rsidRPr="0035186D" w:rsidRDefault="00DC1019" w:rsidP="00DC1019">
      <w:pPr>
        <w:spacing w:line="276" w:lineRule="auto"/>
        <w:jc w:val="both"/>
        <w:rPr>
          <w:rFonts w:ascii="Arial" w:hAnsi="Arial"/>
          <w:b/>
          <w:sz w:val="20"/>
          <w:szCs w:val="20"/>
          <w:u w:val="single"/>
        </w:rPr>
      </w:pPr>
      <w:r w:rsidRPr="005A5570">
        <w:rPr>
          <w:rFonts w:ascii="Arial" w:hAnsi="Arial"/>
          <w:b/>
          <w:sz w:val="20"/>
          <w:szCs w:val="20"/>
          <w:u w:val="single"/>
        </w:rPr>
        <w:t>2. Lig Kulüpleri:</w:t>
      </w:r>
    </w:p>
    <w:p w14:paraId="6125F251" w14:textId="12756DFF" w:rsidR="00DC1019" w:rsidRDefault="00DC1019" w:rsidP="00DC1019">
      <w:pPr>
        <w:spacing w:line="276" w:lineRule="auto"/>
        <w:jc w:val="both"/>
        <w:rPr>
          <w:rFonts w:ascii="Arial" w:hAnsi="Arial"/>
          <w:b/>
          <w:color w:val="FF0000"/>
          <w:sz w:val="20"/>
          <w:szCs w:val="20"/>
        </w:rPr>
      </w:pPr>
      <w:r>
        <w:rPr>
          <w:rFonts w:ascii="Arial" w:hAnsi="Arial"/>
          <w:b/>
          <w:sz w:val="20"/>
          <w:szCs w:val="20"/>
        </w:rPr>
        <w:t>201</w:t>
      </w:r>
      <w:r w:rsidR="00184E02">
        <w:rPr>
          <w:rFonts w:ascii="Arial" w:hAnsi="Arial"/>
          <w:b/>
          <w:sz w:val="20"/>
          <w:szCs w:val="20"/>
        </w:rPr>
        <w:t>9-2020</w:t>
      </w:r>
      <w:r w:rsidRPr="00CF746A">
        <w:rPr>
          <w:rFonts w:ascii="Arial" w:hAnsi="Arial"/>
          <w:b/>
          <w:sz w:val="20"/>
          <w:szCs w:val="20"/>
        </w:rPr>
        <w:t xml:space="preserve"> Sezonunda</w:t>
      </w:r>
      <w:r w:rsidRPr="00CF746A">
        <w:rPr>
          <w:rFonts w:ascii="Arial" w:hAnsi="Arial"/>
          <w:sz w:val="20"/>
          <w:szCs w:val="20"/>
        </w:rPr>
        <w:t xml:space="preserve"> Türkiye </w:t>
      </w:r>
      <w:r>
        <w:rPr>
          <w:rFonts w:ascii="Arial" w:hAnsi="Arial"/>
          <w:b/>
          <w:sz w:val="20"/>
          <w:szCs w:val="20"/>
        </w:rPr>
        <w:t>2</w:t>
      </w:r>
      <w:r w:rsidRPr="00CF746A">
        <w:rPr>
          <w:rFonts w:ascii="Arial" w:hAnsi="Arial"/>
          <w:b/>
          <w:sz w:val="20"/>
          <w:szCs w:val="20"/>
        </w:rPr>
        <w:t xml:space="preserve">. Liglerinde </w:t>
      </w:r>
      <w:r w:rsidRPr="00CF746A">
        <w:rPr>
          <w:rFonts w:ascii="Arial" w:hAnsi="Arial"/>
          <w:sz w:val="20"/>
          <w:szCs w:val="20"/>
        </w:rPr>
        <w:t>(</w:t>
      </w:r>
      <w:r w:rsidR="00184E02">
        <w:rPr>
          <w:rFonts w:ascii="Arial" w:hAnsi="Arial"/>
          <w:sz w:val="20"/>
          <w:szCs w:val="20"/>
        </w:rPr>
        <w:t>Kadın</w:t>
      </w:r>
      <w:r w:rsidRPr="00CF746A">
        <w:rPr>
          <w:rFonts w:ascii="Arial" w:hAnsi="Arial"/>
          <w:sz w:val="20"/>
          <w:szCs w:val="20"/>
        </w:rPr>
        <w:t xml:space="preserve">/Erkek) </w:t>
      </w:r>
      <w:r w:rsidRPr="00182A9C">
        <w:rPr>
          <w:rFonts w:ascii="Arial" w:hAnsi="Arial"/>
          <w:b/>
          <w:color w:val="FF0000"/>
          <w:sz w:val="20"/>
          <w:szCs w:val="20"/>
        </w:rPr>
        <w:t>yabancı uyruklu oyuncu oynatılmayacaktır.</w:t>
      </w:r>
    </w:p>
    <w:p w14:paraId="3E099745" w14:textId="62309AD6" w:rsidR="00341F96" w:rsidRPr="00CF746A" w:rsidRDefault="00341F96" w:rsidP="00DC1019">
      <w:pPr>
        <w:spacing w:line="276" w:lineRule="auto"/>
        <w:jc w:val="both"/>
        <w:rPr>
          <w:rFonts w:ascii="Arial" w:hAnsi="Arial"/>
          <w:sz w:val="20"/>
          <w:szCs w:val="20"/>
        </w:rPr>
      </w:pPr>
      <w:r>
        <w:rPr>
          <w:rFonts w:ascii="Arial" w:hAnsi="Arial"/>
          <w:sz w:val="20"/>
          <w:szCs w:val="20"/>
        </w:rPr>
        <w:t>(Yerli oyuncu sayısı 20 kişidir.)</w:t>
      </w:r>
    </w:p>
    <w:p w14:paraId="07CDFA9A" w14:textId="77777777" w:rsidR="00DC1019" w:rsidRPr="00CF746A" w:rsidRDefault="00DC1019" w:rsidP="00DC1019">
      <w:pPr>
        <w:spacing w:line="276" w:lineRule="auto"/>
        <w:ind w:firstLine="709"/>
        <w:jc w:val="both"/>
        <w:rPr>
          <w:rFonts w:ascii="Arial" w:hAnsi="Arial"/>
          <w:sz w:val="20"/>
          <w:szCs w:val="20"/>
        </w:rPr>
      </w:pPr>
    </w:p>
    <w:p w14:paraId="04138C03" w14:textId="77777777" w:rsidR="00DC1019" w:rsidRPr="00CF746A" w:rsidRDefault="00DC1019" w:rsidP="00DC1019">
      <w:pPr>
        <w:spacing w:line="276" w:lineRule="auto"/>
        <w:jc w:val="both"/>
        <w:rPr>
          <w:rFonts w:ascii="Arial" w:hAnsi="Arial"/>
          <w:sz w:val="20"/>
          <w:szCs w:val="20"/>
        </w:rPr>
      </w:pPr>
      <w:r>
        <w:rPr>
          <w:rFonts w:ascii="Arial" w:hAnsi="Arial"/>
          <w:sz w:val="20"/>
          <w:szCs w:val="20"/>
        </w:rPr>
        <w:t>Sultanlar / Efeler ve 1.</w:t>
      </w:r>
      <w:r w:rsidRPr="00CF746A">
        <w:rPr>
          <w:rFonts w:ascii="Arial" w:hAnsi="Arial"/>
          <w:sz w:val="20"/>
          <w:szCs w:val="20"/>
        </w:rPr>
        <w:t xml:space="preserve">Lig Kulüpleri; kadrolarında bulundurmak istedikleri yabancı uyruklu sporcuların TVF Sporcu Tescil, Lisans ve Transfer Talimatının 8. maddesinde belirtilen diğer belgelerle birlikte ITC (International Transfer </w:t>
      </w:r>
      <w:proofErr w:type="spellStart"/>
      <w:r w:rsidRPr="00CF746A">
        <w:rPr>
          <w:rFonts w:ascii="Arial" w:hAnsi="Arial"/>
          <w:sz w:val="20"/>
          <w:szCs w:val="20"/>
        </w:rPr>
        <w:t>Certificate</w:t>
      </w:r>
      <w:proofErr w:type="spellEnd"/>
      <w:r w:rsidRPr="00CF746A">
        <w:rPr>
          <w:rFonts w:ascii="Arial" w:hAnsi="Arial"/>
          <w:sz w:val="20"/>
          <w:szCs w:val="20"/>
        </w:rPr>
        <w:t xml:space="preserve">) sisteminde gerçekleştirilecek işlemler sonrası alınacak </w:t>
      </w:r>
      <w:r w:rsidRPr="00CF746A">
        <w:rPr>
          <w:rFonts w:ascii="Arial" w:hAnsi="Arial"/>
          <w:b/>
          <w:sz w:val="20"/>
          <w:szCs w:val="20"/>
        </w:rPr>
        <w:t>uluslararası transfer</w:t>
      </w:r>
      <w:r w:rsidRPr="00CF746A">
        <w:rPr>
          <w:rFonts w:ascii="Arial" w:hAnsi="Arial"/>
          <w:sz w:val="20"/>
          <w:szCs w:val="20"/>
        </w:rPr>
        <w:t xml:space="preserve"> </w:t>
      </w:r>
      <w:r w:rsidRPr="00CF746A">
        <w:rPr>
          <w:rFonts w:ascii="Arial" w:hAnsi="Arial"/>
          <w:b/>
          <w:sz w:val="20"/>
          <w:szCs w:val="20"/>
        </w:rPr>
        <w:t>sertifikasının</w:t>
      </w:r>
      <w:r w:rsidRPr="00CF746A">
        <w:rPr>
          <w:rFonts w:ascii="Arial" w:hAnsi="Arial"/>
          <w:sz w:val="20"/>
          <w:szCs w:val="20"/>
        </w:rPr>
        <w:t xml:space="preserve"> aslını da Türkiye Voleybol Federasyonuna vereceklerdir.</w:t>
      </w:r>
    </w:p>
    <w:p w14:paraId="79D4B43D" w14:textId="0E9F9F38" w:rsidR="00DC1019" w:rsidRPr="00F04654" w:rsidRDefault="00DC1019" w:rsidP="00F04654">
      <w:pPr>
        <w:spacing w:line="276" w:lineRule="auto"/>
        <w:jc w:val="both"/>
        <w:rPr>
          <w:rFonts w:ascii="Arial" w:hAnsi="Arial"/>
          <w:sz w:val="20"/>
          <w:szCs w:val="20"/>
        </w:rPr>
      </w:pPr>
      <w:r w:rsidRPr="00CF746A">
        <w:rPr>
          <w:rFonts w:ascii="Arial" w:hAnsi="Arial"/>
          <w:sz w:val="20"/>
          <w:szCs w:val="20"/>
        </w:rPr>
        <w:t xml:space="preserve">Yabancı uyruklu sporcunun transferinde </w:t>
      </w:r>
      <w:r w:rsidRPr="00CF746A">
        <w:rPr>
          <w:rFonts w:ascii="Arial" w:hAnsi="Arial"/>
          <w:b/>
          <w:sz w:val="20"/>
          <w:szCs w:val="20"/>
        </w:rPr>
        <w:t>aslı Federasyona</w:t>
      </w:r>
      <w:r w:rsidRPr="00CF746A">
        <w:rPr>
          <w:rFonts w:ascii="Arial" w:hAnsi="Arial"/>
          <w:sz w:val="20"/>
          <w:szCs w:val="20"/>
        </w:rPr>
        <w:t xml:space="preserve"> teslim edilmeyen hiçbir evrak esas alınarak </w:t>
      </w:r>
      <w:r w:rsidRPr="00CF746A">
        <w:rPr>
          <w:rFonts w:ascii="Arial" w:hAnsi="Arial"/>
          <w:b/>
          <w:sz w:val="20"/>
          <w:szCs w:val="20"/>
        </w:rPr>
        <w:t>işlem yapılmayacaktır.</w:t>
      </w:r>
    </w:p>
    <w:p w14:paraId="70138690" w14:textId="77777777" w:rsidR="00DC1019" w:rsidRPr="00CF746A" w:rsidRDefault="00DC1019" w:rsidP="00DC1019">
      <w:pPr>
        <w:spacing w:line="276" w:lineRule="auto"/>
        <w:jc w:val="both"/>
        <w:rPr>
          <w:rFonts w:ascii="Arial" w:hAnsi="Arial"/>
          <w:sz w:val="20"/>
          <w:szCs w:val="20"/>
        </w:rPr>
      </w:pPr>
      <w:r w:rsidRPr="00CF746A">
        <w:rPr>
          <w:rFonts w:ascii="Arial" w:hAnsi="Arial"/>
          <w:b/>
          <w:sz w:val="20"/>
          <w:szCs w:val="20"/>
        </w:rPr>
        <w:t>Faksla yapılan belge ibrazlarının; CEV ve FIVB nezdinde ciddi sıkıntılara sebep olduğunu ve bu tür belgelerle işlem yapılmayacağını hatırlatır;</w:t>
      </w:r>
      <w:r w:rsidRPr="00CF746A">
        <w:rPr>
          <w:rFonts w:ascii="Arial" w:hAnsi="Arial"/>
          <w:sz w:val="20"/>
          <w:szCs w:val="20"/>
        </w:rPr>
        <w:t xml:space="preserve"> kulüplerimizin buna göre önceden tedbir alması hususunda bilgi ve gereğini önemle rica ederim.</w:t>
      </w:r>
    </w:p>
    <w:tbl>
      <w:tblPr>
        <w:tblpPr w:leftFromText="141" w:rightFromText="141" w:vertAnchor="text" w:horzAnchor="margin" w:tblpXSpec="right" w:tblpY="439"/>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911"/>
      </w:tblGrid>
      <w:tr w:rsidR="00DC1019" w:rsidRPr="00CF746A" w14:paraId="78A33976" w14:textId="77777777" w:rsidTr="00B44457">
        <w:trPr>
          <w:trHeight w:val="356"/>
        </w:trPr>
        <w:tc>
          <w:tcPr>
            <w:tcW w:w="3911" w:type="dxa"/>
            <w:vAlign w:val="center"/>
          </w:tcPr>
          <w:p w14:paraId="381E2CA3" w14:textId="77777777" w:rsidR="00DC1019" w:rsidRPr="00CF746A" w:rsidRDefault="00DC1019" w:rsidP="00B44457">
            <w:pPr>
              <w:rPr>
                <w:rFonts w:ascii="Arial" w:hAnsi="Arial"/>
                <w:sz w:val="20"/>
                <w:szCs w:val="20"/>
              </w:rPr>
            </w:pPr>
          </w:p>
        </w:tc>
      </w:tr>
      <w:tr w:rsidR="00DC1019" w:rsidRPr="00CF746A" w14:paraId="40C29703" w14:textId="77777777" w:rsidTr="00B44457">
        <w:trPr>
          <w:trHeight w:val="209"/>
        </w:trPr>
        <w:tc>
          <w:tcPr>
            <w:tcW w:w="3911" w:type="dxa"/>
            <w:vAlign w:val="center"/>
          </w:tcPr>
          <w:p w14:paraId="28E05250" w14:textId="77777777" w:rsidR="00DC1019" w:rsidRPr="00CF746A" w:rsidRDefault="00DC1019" w:rsidP="00B44457">
            <w:pPr>
              <w:pStyle w:val="AralkYok"/>
              <w:jc w:val="center"/>
              <w:rPr>
                <w:rFonts w:ascii="Arial" w:hAnsi="Arial" w:cs="Arial"/>
                <w:b/>
                <w:sz w:val="20"/>
                <w:szCs w:val="20"/>
              </w:rPr>
            </w:pPr>
            <w:r w:rsidRPr="00CF746A">
              <w:rPr>
                <w:rFonts w:ascii="Arial" w:hAnsi="Arial" w:cs="Arial"/>
                <w:b/>
                <w:sz w:val="20"/>
                <w:szCs w:val="20"/>
              </w:rPr>
              <w:t>Av. Nihal İŞÇİ</w:t>
            </w:r>
          </w:p>
        </w:tc>
      </w:tr>
      <w:tr w:rsidR="00DC1019" w:rsidRPr="00CF746A" w14:paraId="1279D3AE" w14:textId="77777777" w:rsidTr="00B44457">
        <w:trPr>
          <w:trHeight w:val="367"/>
        </w:trPr>
        <w:tc>
          <w:tcPr>
            <w:tcW w:w="3911" w:type="dxa"/>
            <w:vAlign w:val="center"/>
          </w:tcPr>
          <w:p w14:paraId="042820AA" w14:textId="77777777" w:rsidR="00DC1019" w:rsidRPr="00CF746A" w:rsidRDefault="00DC1019" w:rsidP="00B44457">
            <w:pPr>
              <w:pStyle w:val="AralkYok"/>
              <w:jc w:val="center"/>
              <w:rPr>
                <w:rFonts w:ascii="Arial" w:hAnsi="Arial" w:cs="Arial"/>
                <w:b/>
                <w:sz w:val="20"/>
                <w:szCs w:val="20"/>
              </w:rPr>
            </w:pPr>
            <w:r w:rsidRPr="00CF746A">
              <w:rPr>
                <w:rFonts w:ascii="Arial" w:hAnsi="Arial" w:cs="Arial"/>
                <w:b/>
                <w:sz w:val="20"/>
                <w:szCs w:val="20"/>
              </w:rPr>
              <w:t>Genel Sekreter</w:t>
            </w:r>
          </w:p>
        </w:tc>
      </w:tr>
    </w:tbl>
    <w:p w14:paraId="66BA7D58" w14:textId="77777777" w:rsidR="00DC1019" w:rsidRPr="00CF746A" w:rsidRDefault="00DC1019" w:rsidP="00DC1019">
      <w:pPr>
        <w:ind w:right="-337"/>
        <w:jc w:val="both"/>
        <w:rPr>
          <w:rFonts w:ascii="Arial" w:hAnsi="Arial"/>
          <w:b/>
          <w:bCs/>
          <w:i/>
          <w:sz w:val="20"/>
          <w:szCs w:val="20"/>
        </w:rPr>
      </w:pPr>
      <w:r w:rsidRPr="00CF746A">
        <w:rPr>
          <w:rFonts w:ascii="Arial" w:hAnsi="Arial"/>
          <w:b/>
          <w:bCs/>
          <w:i/>
          <w:sz w:val="20"/>
          <w:szCs w:val="20"/>
        </w:rPr>
        <w:tab/>
      </w:r>
    </w:p>
    <w:p w14:paraId="1B678F95" w14:textId="77777777" w:rsidR="00DC1019" w:rsidRDefault="00DC1019" w:rsidP="00DC1019">
      <w:pPr>
        <w:ind w:right="-337"/>
        <w:jc w:val="both"/>
        <w:rPr>
          <w:rFonts w:ascii="Arial" w:hAnsi="Arial"/>
          <w:b/>
          <w:bCs/>
          <w:i/>
          <w:sz w:val="20"/>
          <w:szCs w:val="20"/>
        </w:rPr>
      </w:pPr>
    </w:p>
    <w:p w14:paraId="6EFC0F35" w14:textId="77777777" w:rsidR="00DC1019" w:rsidRDefault="00DC1019" w:rsidP="00DC1019">
      <w:pPr>
        <w:ind w:right="-337"/>
        <w:jc w:val="both"/>
        <w:rPr>
          <w:rFonts w:ascii="Arial" w:hAnsi="Arial"/>
          <w:b/>
          <w:bCs/>
          <w:i/>
          <w:sz w:val="20"/>
          <w:szCs w:val="20"/>
        </w:rPr>
      </w:pPr>
    </w:p>
    <w:p w14:paraId="56E05A6A" w14:textId="77777777" w:rsidR="00DC1019" w:rsidRDefault="00DC1019" w:rsidP="00DC1019">
      <w:pPr>
        <w:ind w:right="-337"/>
        <w:jc w:val="both"/>
        <w:rPr>
          <w:rFonts w:ascii="Arial" w:hAnsi="Arial"/>
          <w:b/>
          <w:bCs/>
          <w:i/>
          <w:sz w:val="20"/>
          <w:szCs w:val="20"/>
        </w:rPr>
      </w:pPr>
    </w:p>
    <w:p w14:paraId="77F97F94" w14:textId="77777777" w:rsidR="00DC1019" w:rsidRPr="00CF746A" w:rsidRDefault="00DC1019" w:rsidP="00DC1019">
      <w:pPr>
        <w:ind w:right="-337"/>
        <w:jc w:val="both"/>
        <w:rPr>
          <w:rFonts w:ascii="Arial" w:hAnsi="Arial"/>
          <w:b/>
          <w:bCs/>
          <w:i/>
          <w:sz w:val="20"/>
          <w:szCs w:val="20"/>
        </w:rPr>
      </w:pPr>
    </w:p>
    <w:p w14:paraId="222CF9FA" w14:textId="5513FA93" w:rsidR="00DC1019" w:rsidRPr="00CF746A" w:rsidRDefault="00DC1019" w:rsidP="00DC1019">
      <w:pPr>
        <w:jc w:val="both"/>
        <w:rPr>
          <w:rFonts w:ascii="Arial" w:hAnsi="Arial"/>
          <w:b/>
          <w:sz w:val="20"/>
          <w:szCs w:val="20"/>
          <w:u w:val="single"/>
        </w:rPr>
      </w:pPr>
      <w:r w:rsidRPr="00CF746A">
        <w:rPr>
          <w:rFonts w:ascii="Arial" w:hAnsi="Arial"/>
          <w:b/>
          <w:sz w:val="20"/>
          <w:szCs w:val="20"/>
          <w:u w:val="single"/>
        </w:rPr>
        <w:t>DAĞITIM:</w:t>
      </w:r>
    </w:p>
    <w:p w14:paraId="41AE95E1" w14:textId="334F259D" w:rsidR="00DC1019" w:rsidRPr="00341F96" w:rsidRDefault="00DC1019" w:rsidP="00341F96">
      <w:pPr>
        <w:jc w:val="both"/>
        <w:rPr>
          <w:rFonts w:ascii="Arial" w:hAnsi="Arial"/>
          <w:b/>
          <w:sz w:val="20"/>
          <w:szCs w:val="20"/>
          <w:u w:val="single"/>
        </w:rPr>
      </w:pPr>
      <w:r>
        <w:rPr>
          <w:rFonts w:ascii="Arial" w:hAnsi="Arial"/>
          <w:sz w:val="20"/>
          <w:szCs w:val="20"/>
        </w:rPr>
        <w:t>Sultanlar / Efeler Ligi, 1. ve 2.</w:t>
      </w:r>
      <w:r w:rsidRPr="00CF746A">
        <w:rPr>
          <w:rFonts w:ascii="Arial" w:hAnsi="Arial"/>
          <w:sz w:val="20"/>
          <w:szCs w:val="20"/>
        </w:rPr>
        <w:t xml:space="preserve"> Voleybol Ligleri (</w:t>
      </w:r>
      <w:r w:rsidR="00184E02">
        <w:rPr>
          <w:rFonts w:ascii="Arial" w:hAnsi="Arial"/>
          <w:sz w:val="20"/>
          <w:szCs w:val="20"/>
        </w:rPr>
        <w:t>Kadın</w:t>
      </w:r>
      <w:r w:rsidRPr="00CF746A">
        <w:rPr>
          <w:rFonts w:ascii="Arial" w:hAnsi="Arial"/>
          <w:sz w:val="20"/>
          <w:szCs w:val="20"/>
        </w:rPr>
        <w:t>/Erkek)</w:t>
      </w:r>
      <w:r w:rsidR="00341F96">
        <w:rPr>
          <w:rFonts w:ascii="Arial" w:hAnsi="Arial"/>
          <w:sz w:val="20"/>
          <w:szCs w:val="20"/>
        </w:rPr>
        <w:t xml:space="preserve"> </w:t>
      </w:r>
      <w:r w:rsidRPr="00CF746A">
        <w:rPr>
          <w:rFonts w:ascii="Arial" w:hAnsi="Arial"/>
          <w:sz w:val="20"/>
          <w:szCs w:val="20"/>
        </w:rPr>
        <w:t>Kulüplerine.</w:t>
      </w:r>
    </w:p>
    <w:p w14:paraId="61B8C276" w14:textId="77777777" w:rsidR="00DC1019" w:rsidRPr="00CF746A" w:rsidRDefault="00DC1019" w:rsidP="00DC1019">
      <w:pPr>
        <w:ind w:right="-337"/>
        <w:jc w:val="both"/>
        <w:rPr>
          <w:rFonts w:ascii="Arial" w:hAnsi="Arial"/>
          <w:b/>
          <w:bCs/>
          <w:i/>
          <w:sz w:val="20"/>
          <w:szCs w:val="20"/>
        </w:rPr>
      </w:pPr>
      <w:r w:rsidRPr="00CF746A">
        <w:rPr>
          <w:rFonts w:ascii="Arial" w:hAnsi="Arial"/>
          <w:b/>
          <w:bCs/>
          <w:i/>
          <w:sz w:val="20"/>
          <w:szCs w:val="20"/>
        </w:rPr>
        <w:t>TVF Sporcu Tescil, Lisans ve Transfer Talimatının ilgili maddesi:</w:t>
      </w:r>
    </w:p>
    <w:p w14:paraId="08090E06" w14:textId="77777777" w:rsidR="00DC1019" w:rsidRPr="00CF746A" w:rsidRDefault="00DC1019" w:rsidP="00DC1019">
      <w:pPr>
        <w:ind w:right="55"/>
        <w:jc w:val="both"/>
        <w:rPr>
          <w:rFonts w:ascii="Arial" w:hAnsi="Arial"/>
          <w:b/>
          <w:bCs/>
          <w:i/>
          <w:sz w:val="20"/>
          <w:szCs w:val="20"/>
        </w:rPr>
      </w:pPr>
      <w:r w:rsidRPr="00CF746A">
        <w:rPr>
          <w:rFonts w:ascii="Arial" w:hAnsi="Arial"/>
          <w:b/>
          <w:bCs/>
          <w:i/>
          <w:sz w:val="20"/>
          <w:szCs w:val="20"/>
        </w:rPr>
        <w:t>Yabancı Uyruklu Sporcu Sözleşme Sayısı</w:t>
      </w:r>
    </w:p>
    <w:p w14:paraId="5E6BB7E5" w14:textId="77777777" w:rsidR="00DC1019" w:rsidRDefault="00DC1019" w:rsidP="00DC1019">
      <w:pPr>
        <w:ind w:right="-142"/>
        <w:jc w:val="both"/>
        <w:rPr>
          <w:rFonts w:ascii="Arial" w:hAnsi="Arial"/>
          <w:i/>
          <w:sz w:val="20"/>
          <w:szCs w:val="20"/>
        </w:rPr>
      </w:pPr>
      <w:r w:rsidRPr="00CF746A">
        <w:rPr>
          <w:rFonts w:ascii="Arial" w:hAnsi="Arial"/>
          <w:b/>
          <w:i/>
          <w:sz w:val="20"/>
          <w:szCs w:val="20"/>
        </w:rPr>
        <w:t xml:space="preserve">26.1. </w:t>
      </w:r>
      <w:r>
        <w:rPr>
          <w:rFonts w:ascii="Arial" w:hAnsi="Arial"/>
          <w:i/>
          <w:sz w:val="20"/>
          <w:szCs w:val="20"/>
        </w:rPr>
        <w:t>Türkiye Sultanlar / Efeler</w:t>
      </w:r>
      <w:r w:rsidRPr="00CF746A">
        <w:rPr>
          <w:rFonts w:ascii="Arial" w:hAnsi="Arial"/>
          <w:i/>
          <w:sz w:val="20"/>
          <w:szCs w:val="20"/>
        </w:rPr>
        <w:t xml:space="preserve"> Ligi kulüpleri, sadece Avrupa Kupası müsabakalarında oynatmak üzere kadrolarında diledikleri sayıda yabancı oyuncu bulundurabilir. Ancak, Türkiye Ligi müsabakalarına çıkacak takım kadrolarında, belirlenmiş olan yabancı sporcu sayısını aşamazlar. Kulüpler, yabancı sporcularıyla da tek tip sözleşme imzalayarak Federasyona onaylatmak zorundadır. Tek tip sözleşme imzalamamış yabancı sporcusu bulunan kulüplerin </w:t>
      </w:r>
      <w:proofErr w:type="spellStart"/>
      <w:r w:rsidRPr="00CF746A">
        <w:rPr>
          <w:rFonts w:ascii="Arial" w:hAnsi="Arial"/>
          <w:i/>
          <w:sz w:val="20"/>
          <w:szCs w:val="20"/>
        </w:rPr>
        <w:t>CEV’e</w:t>
      </w:r>
      <w:proofErr w:type="spellEnd"/>
      <w:r w:rsidRPr="00CF746A">
        <w:rPr>
          <w:rFonts w:ascii="Arial" w:hAnsi="Arial"/>
          <w:i/>
          <w:sz w:val="20"/>
          <w:szCs w:val="20"/>
        </w:rPr>
        <w:t xml:space="preserve"> bildirecekleri oyuncu listesi Federasyon tarafından onaylanmaz. Bu sporcuları ligde oynatmak üzere lisans talep edilmesi durumunda, bu Talimat hükümlerinin ve şartlarının yerine getirilmesi gerekmektedir.</w:t>
      </w:r>
    </w:p>
    <w:p w14:paraId="132CD80C" w14:textId="1BCEC4A3" w:rsidR="00FB66A0" w:rsidRDefault="00FB66A0" w:rsidP="002D7223">
      <w:pPr>
        <w:ind w:left="1416"/>
      </w:pPr>
    </w:p>
    <w:p w14:paraId="055991A2" w14:textId="77777777" w:rsidR="00FB66A0" w:rsidRPr="00FB66A0" w:rsidRDefault="00FB66A0" w:rsidP="00FB66A0"/>
    <w:p w14:paraId="79CFD2FB" w14:textId="77777777" w:rsidR="00FB66A0" w:rsidRPr="00FB66A0" w:rsidRDefault="00FB66A0" w:rsidP="00FB66A0"/>
    <w:p w14:paraId="416422E1" w14:textId="77777777" w:rsidR="00FB66A0" w:rsidRPr="00FB66A0" w:rsidRDefault="00FB66A0" w:rsidP="00FB66A0"/>
    <w:p w14:paraId="15F669D1" w14:textId="1D3F2DDA" w:rsidR="006E552E" w:rsidRPr="00FB66A0" w:rsidRDefault="006E552E" w:rsidP="00FB66A0">
      <w:pPr>
        <w:tabs>
          <w:tab w:val="left" w:pos="3220"/>
        </w:tabs>
      </w:pPr>
    </w:p>
    <w:sectPr w:rsidR="006E552E" w:rsidRPr="00FB66A0" w:rsidSect="00DC1019">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78A87" w14:textId="77777777" w:rsidR="008262C8" w:rsidRDefault="008262C8" w:rsidP="0050111D">
      <w:r>
        <w:separator/>
      </w:r>
    </w:p>
  </w:endnote>
  <w:endnote w:type="continuationSeparator" w:id="0">
    <w:p w14:paraId="30524791" w14:textId="77777777" w:rsidR="008262C8" w:rsidRDefault="008262C8" w:rsidP="0050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INPro-CondMedium">
    <w:altName w:val="Times New Roman"/>
    <w:charset w:val="00"/>
    <w:family w:val="auto"/>
    <w:pitch w:val="variable"/>
    <w:sig w:usb0="00000001" w:usb1="4000206A" w:usb2="00000000" w:usb3="00000000" w:csb0="00000093"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E22A3" w14:textId="77777777" w:rsidR="00A3714A" w:rsidRDefault="00A3714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B9652" w14:textId="77777777" w:rsidR="00147050" w:rsidRDefault="00A25319" w:rsidP="00147050">
    <w:pPr>
      <w:pStyle w:val="stBilgi"/>
      <w:tabs>
        <w:tab w:val="left" w:pos="142"/>
        <w:tab w:val="left" w:pos="2835"/>
        <w:tab w:val="left" w:pos="3119"/>
        <w:tab w:val="left" w:pos="3261"/>
        <w:tab w:val="left" w:pos="3544"/>
        <w:tab w:val="left" w:pos="6379"/>
        <w:tab w:val="left" w:pos="8080"/>
      </w:tabs>
      <w:ind w:left="142" w:hanging="993"/>
      <w:rPr>
        <w:rFonts w:asciiTheme="minorHAnsi" w:hAnsiTheme="minorHAnsi"/>
        <w:sz w:val="16"/>
        <w:szCs w:val="16"/>
      </w:rPr>
    </w:pPr>
    <w:r>
      <w:rPr>
        <w:rFonts w:ascii="DINPro-CondMedium" w:hAnsi="DINPro-CondMedium"/>
        <w:sz w:val="18"/>
        <w:szCs w:val="18"/>
      </w:rPr>
      <w:t xml:space="preserve"> </w:t>
    </w:r>
    <w:r w:rsidR="00147050">
      <w:rPr>
        <w:rFonts w:asciiTheme="minorHAnsi" w:hAnsiTheme="minorHAnsi"/>
        <w:sz w:val="16"/>
        <w:szCs w:val="16"/>
      </w:rPr>
      <w:tab/>
    </w:r>
    <w:r w:rsidR="00147050">
      <w:rPr>
        <w:rFonts w:asciiTheme="minorHAnsi" w:hAnsiTheme="minorHAnsi"/>
        <w:sz w:val="16"/>
        <w:szCs w:val="16"/>
      </w:rPr>
      <w:tab/>
    </w:r>
    <w:r w:rsidR="00147050">
      <w:rPr>
        <w:rFonts w:asciiTheme="minorHAnsi" w:hAnsiTheme="minorHAnsi"/>
        <w:sz w:val="16"/>
        <w:szCs w:val="16"/>
      </w:rPr>
      <w:tab/>
    </w:r>
    <w:r w:rsidR="00147050">
      <w:rPr>
        <w:rFonts w:asciiTheme="minorHAnsi" w:hAnsiTheme="minorHAnsi"/>
        <w:sz w:val="16"/>
        <w:szCs w:val="16"/>
      </w:rPr>
      <w:tab/>
    </w:r>
    <w:r w:rsidR="00147050">
      <w:rPr>
        <w:rFonts w:asciiTheme="minorHAnsi" w:hAnsiTheme="minorHAnsi"/>
        <w:sz w:val="16"/>
        <w:szCs w:val="16"/>
      </w:rPr>
      <w:tab/>
    </w:r>
    <w:r w:rsidR="00147050">
      <w:rPr>
        <w:rFonts w:asciiTheme="minorHAnsi" w:hAnsiTheme="minorHAnsi"/>
        <w:sz w:val="16"/>
        <w:szCs w:val="16"/>
      </w:rPr>
      <w:tab/>
    </w:r>
  </w:p>
  <w:p w14:paraId="1F026E3B" w14:textId="77777777" w:rsidR="0050111D" w:rsidRDefault="00147050" w:rsidP="00147050">
    <w:pPr>
      <w:pStyle w:val="stBilgi"/>
      <w:tabs>
        <w:tab w:val="left" w:pos="142"/>
        <w:tab w:val="left" w:pos="2835"/>
        <w:tab w:val="left" w:pos="3119"/>
        <w:tab w:val="left" w:pos="3261"/>
        <w:tab w:val="left" w:pos="3544"/>
        <w:tab w:val="left" w:pos="6379"/>
        <w:tab w:val="left" w:pos="8080"/>
      </w:tabs>
      <w:ind w:left="142" w:hanging="993"/>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br/>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
  <w:p w14:paraId="3B4B87E1" w14:textId="77777777" w:rsidR="00147050" w:rsidRPr="00A64FAF" w:rsidRDefault="00147050" w:rsidP="00147050">
    <w:pPr>
      <w:pStyle w:val="stBilgi"/>
      <w:tabs>
        <w:tab w:val="left" w:pos="142"/>
        <w:tab w:val="left" w:pos="2835"/>
        <w:tab w:val="left" w:pos="3119"/>
        <w:tab w:val="left" w:pos="3261"/>
        <w:tab w:val="left" w:pos="3544"/>
        <w:tab w:val="left" w:pos="6379"/>
        <w:tab w:val="left" w:pos="8080"/>
      </w:tabs>
      <w:ind w:left="142" w:hanging="993"/>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
  <w:p w14:paraId="5BA8904A" w14:textId="77777777" w:rsidR="0050111D" w:rsidRPr="0050111D" w:rsidRDefault="0050111D" w:rsidP="0050111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96E2" w14:textId="77777777" w:rsidR="00A3714A" w:rsidRDefault="00A371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AFC90" w14:textId="77777777" w:rsidR="008262C8" w:rsidRDefault="008262C8" w:rsidP="0050111D">
      <w:r>
        <w:separator/>
      </w:r>
    </w:p>
  </w:footnote>
  <w:footnote w:type="continuationSeparator" w:id="0">
    <w:p w14:paraId="29A704B1" w14:textId="77777777" w:rsidR="008262C8" w:rsidRDefault="008262C8" w:rsidP="0050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DEAF" w14:textId="3FC2901A" w:rsidR="00A3714A" w:rsidRDefault="00DC1019">
    <w:pPr>
      <w:pStyle w:val="stBilgi"/>
    </w:pPr>
    <w:r>
      <w:rPr>
        <w:noProof/>
        <w:lang w:eastAsia="tr-TR"/>
      </w:rPr>
      <w:drawing>
        <wp:anchor distT="0" distB="0" distL="114300" distR="114300" simplePos="0" relativeHeight="251662336" behindDoc="1" locked="0" layoutInCell="0" allowOverlap="1" wp14:anchorId="4FBD21B9" wp14:editId="31A2707F">
          <wp:simplePos x="0" y="0"/>
          <wp:positionH relativeFrom="margin">
            <wp:align>center</wp:align>
          </wp:positionH>
          <wp:positionV relativeFrom="margin">
            <wp:align>center</wp:align>
          </wp:positionV>
          <wp:extent cx="7559040" cy="10692130"/>
          <wp:effectExtent l="0" t="0" r="3810" b="0"/>
          <wp:wrapNone/>
          <wp:docPr id="3" name="Resim 3" descr="Tvf_Antetli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vf_Antetli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F04654">
      <w:rPr>
        <w:noProof/>
        <w:lang w:eastAsia="tr-TR"/>
      </w:rPr>
      <w:pict w14:anchorId="5F892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2.95pt;height:640.5pt;z-index:-251657216;mso-position-horizontal:center;mso-position-horizontal-relative:margin;mso-position-vertical:center;mso-position-vertical-relative:margin" o:allowincell="f">
          <v:imagedata r:id="rId2" o:title="ANTETLİ_KAGİT_TVF_60_YİL" gain="19661f" blacklevel="22938f"/>
          <w10:wrap anchorx="margin" anchory="margin"/>
        </v:shape>
      </w:pict>
    </w:r>
    <w:r w:rsidR="00F04654">
      <w:rPr>
        <w:noProof/>
        <w:lang w:eastAsia="tr-TR"/>
      </w:rPr>
      <w:pict w14:anchorId="2C0C6B21">
        <v:shape id="WordPictureWatermark1" o:spid="_x0000_s2049" type="#_x0000_t75" style="position:absolute;margin-left:0;margin-top:0;width:452.95pt;height:640.5pt;z-index:-251658240;mso-position-horizontal:center;mso-position-horizontal-relative:margin;mso-position-vertical:center;mso-position-vertical-relative:margin" o:allowincell="f">
          <v:imagedata r:id="rId2" o:title="ANTETLİ_KAGİT_TVF_60_Yİ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D457C" w14:textId="0A5B0D6C" w:rsidR="0050111D" w:rsidRDefault="00DC1019" w:rsidP="00A3714A">
    <w:pPr>
      <w:pStyle w:val="stBilgi"/>
      <w:tabs>
        <w:tab w:val="clear" w:pos="4536"/>
        <w:tab w:val="clear" w:pos="9072"/>
        <w:tab w:val="left" w:pos="1380"/>
      </w:tabs>
    </w:pPr>
    <w:r>
      <w:rPr>
        <w:noProof/>
        <w:lang w:eastAsia="tr-TR"/>
      </w:rPr>
      <w:drawing>
        <wp:anchor distT="0" distB="0" distL="114300" distR="114300" simplePos="0" relativeHeight="251661312" behindDoc="1" locked="0" layoutInCell="0" allowOverlap="1" wp14:anchorId="3DE266CF" wp14:editId="53A8B600">
          <wp:simplePos x="0" y="0"/>
          <wp:positionH relativeFrom="margin">
            <wp:align>center</wp:align>
          </wp:positionH>
          <wp:positionV relativeFrom="margin">
            <wp:align>center</wp:align>
          </wp:positionV>
          <wp:extent cx="7559040" cy="10692130"/>
          <wp:effectExtent l="0" t="0" r="3810" b="0"/>
          <wp:wrapNone/>
          <wp:docPr id="2" name="Resim 2" descr="Tvf_Antetli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vf_Antetli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A3714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0EB02" w14:textId="042DB340" w:rsidR="00A3714A" w:rsidRDefault="00DC1019">
    <w:pPr>
      <w:pStyle w:val="stBilgi"/>
    </w:pPr>
    <w:r>
      <w:rPr>
        <w:noProof/>
        <w:lang w:eastAsia="tr-TR"/>
      </w:rPr>
      <w:drawing>
        <wp:anchor distT="0" distB="0" distL="114300" distR="114300" simplePos="0" relativeHeight="251663360" behindDoc="1" locked="0" layoutInCell="0" allowOverlap="1" wp14:anchorId="59437BFF" wp14:editId="6C07D971">
          <wp:simplePos x="0" y="0"/>
          <wp:positionH relativeFrom="margin">
            <wp:align>center</wp:align>
          </wp:positionH>
          <wp:positionV relativeFrom="margin">
            <wp:align>center</wp:align>
          </wp:positionV>
          <wp:extent cx="7559040" cy="10692130"/>
          <wp:effectExtent l="0" t="0" r="3810" b="0"/>
          <wp:wrapNone/>
          <wp:docPr id="1" name="Resim 1" descr="Tvf_Antetli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vf_Antetli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F04654">
      <w:rPr>
        <w:noProof/>
        <w:lang w:eastAsia="tr-TR"/>
      </w:rPr>
      <w:pict w14:anchorId="4FEA9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52.95pt;height:640.5pt;z-index:-251656192;mso-position-horizontal:center;mso-position-horizontal-relative:margin;mso-position-vertical:center;mso-position-vertical-relative:margin" o:allowincell="f">
          <v:imagedata r:id="rId2" o:title="ANTETLİ_KAGİT_TVF_60_Yİ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041C3"/>
    <w:multiLevelType w:val="hybridMultilevel"/>
    <w:tmpl w:val="D9F8990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7E"/>
    <w:rsid w:val="00050BD1"/>
    <w:rsid w:val="00070B06"/>
    <w:rsid w:val="00092F40"/>
    <w:rsid w:val="000C1DAF"/>
    <w:rsid w:val="000C48BE"/>
    <w:rsid w:val="000D5844"/>
    <w:rsid w:val="000E5366"/>
    <w:rsid w:val="001222C8"/>
    <w:rsid w:val="00147050"/>
    <w:rsid w:val="00184E02"/>
    <w:rsid w:val="00193933"/>
    <w:rsid w:val="001C1132"/>
    <w:rsid w:val="001D5809"/>
    <w:rsid w:val="00214659"/>
    <w:rsid w:val="00267337"/>
    <w:rsid w:val="002D7223"/>
    <w:rsid w:val="002D78EF"/>
    <w:rsid w:val="002E0788"/>
    <w:rsid w:val="00341F96"/>
    <w:rsid w:val="0037221E"/>
    <w:rsid w:val="003C2E6A"/>
    <w:rsid w:val="003E01E8"/>
    <w:rsid w:val="004140D4"/>
    <w:rsid w:val="00417364"/>
    <w:rsid w:val="00433EE0"/>
    <w:rsid w:val="0046777D"/>
    <w:rsid w:val="00471D7E"/>
    <w:rsid w:val="004822AB"/>
    <w:rsid w:val="00483147"/>
    <w:rsid w:val="00494F03"/>
    <w:rsid w:val="004C3A81"/>
    <w:rsid w:val="004D267A"/>
    <w:rsid w:val="004E6565"/>
    <w:rsid w:val="0050111D"/>
    <w:rsid w:val="00522E18"/>
    <w:rsid w:val="0055222A"/>
    <w:rsid w:val="00572DAE"/>
    <w:rsid w:val="00595C96"/>
    <w:rsid w:val="005B179D"/>
    <w:rsid w:val="005F757E"/>
    <w:rsid w:val="00625A23"/>
    <w:rsid w:val="006A4D6C"/>
    <w:rsid w:val="006E552E"/>
    <w:rsid w:val="00703DDA"/>
    <w:rsid w:val="00733836"/>
    <w:rsid w:val="007672D2"/>
    <w:rsid w:val="007801ED"/>
    <w:rsid w:val="007C7ED1"/>
    <w:rsid w:val="007D59D3"/>
    <w:rsid w:val="008262C8"/>
    <w:rsid w:val="00837FAA"/>
    <w:rsid w:val="00851821"/>
    <w:rsid w:val="008B6236"/>
    <w:rsid w:val="008E3818"/>
    <w:rsid w:val="00955F48"/>
    <w:rsid w:val="00994D85"/>
    <w:rsid w:val="009E57F3"/>
    <w:rsid w:val="00A25319"/>
    <w:rsid w:val="00A3714A"/>
    <w:rsid w:val="00A416CA"/>
    <w:rsid w:val="00A64FAF"/>
    <w:rsid w:val="00A9377E"/>
    <w:rsid w:val="00AF481B"/>
    <w:rsid w:val="00B05718"/>
    <w:rsid w:val="00B22160"/>
    <w:rsid w:val="00B51B92"/>
    <w:rsid w:val="00B702C3"/>
    <w:rsid w:val="00BB02EE"/>
    <w:rsid w:val="00C5438F"/>
    <w:rsid w:val="00C5475A"/>
    <w:rsid w:val="00D14F63"/>
    <w:rsid w:val="00D95D94"/>
    <w:rsid w:val="00DC1019"/>
    <w:rsid w:val="00E11A7A"/>
    <w:rsid w:val="00EB43C4"/>
    <w:rsid w:val="00EC20F9"/>
    <w:rsid w:val="00F04654"/>
    <w:rsid w:val="00F541D6"/>
    <w:rsid w:val="00F97804"/>
    <w:rsid w:val="00FB66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71A011"/>
  <w15:chartTrackingRefBased/>
  <w15:docId w15:val="{68299E47-5C62-4C3A-9B50-9A19688A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11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0111D"/>
    <w:pPr>
      <w:tabs>
        <w:tab w:val="center" w:pos="4536"/>
        <w:tab w:val="right" w:pos="9072"/>
      </w:tabs>
    </w:pPr>
  </w:style>
  <w:style w:type="character" w:customStyle="1" w:styleId="stBilgiChar">
    <w:name w:val="Üst Bilgi Char"/>
    <w:basedOn w:val="VarsaylanParagrafYazTipi"/>
    <w:link w:val="stBilgi"/>
    <w:uiPriority w:val="99"/>
    <w:rsid w:val="0050111D"/>
  </w:style>
  <w:style w:type="paragraph" w:styleId="AltBilgi">
    <w:name w:val="footer"/>
    <w:basedOn w:val="Normal"/>
    <w:link w:val="AltBilgiChar"/>
    <w:uiPriority w:val="99"/>
    <w:unhideWhenUsed/>
    <w:rsid w:val="0050111D"/>
    <w:pPr>
      <w:tabs>
        <w:tab w:val="center" w:pos="4536"/>
        <w:tab w:val="right" w:pos="9072"/>
      </w:tabs>
    </w:pPr>
  </w:style>
  <w:style w:type="character" w:customStyle="1" w:styleId="AltBilgiChar">
    <w:name w:val="Alt Bilgi Char"/>
    <w:basedOn w:val="VarsaylanParagrafYazTipi"/>
    <w:link w:val="AltBilgi"/>
    <w:uiPriority w:val="99"/>
    <w:rsid w:val="0050111D"/>
  </w:style>
  <w:style w:type="paragraph" w:styleId="BalonMetni">
    <w:name w:val="Balloon Text"/>
    <w:basedOn w:val="Normal"/>
    <w:link w:val="BalonMetniChar"/>
    <w:uiPriority w:val="99"/>
    <w:semiHidden/>
    <w:unhideWhenUsed/>
    <w:rsid w:val="0050111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111D"/>
    <w:rPr>
      <w:rFonts w:ascii="Segoe UI" w:hAnsi="Segoe UI" w:cs="Segoe UI"/>
      <w:sz w:val="18"/>
      <w:szCs w:val="18"/>
    </w:rPr>
  </w:style>
  <w:style w:type="table" w:styleId="TabloKlavuzu">
    <w:name w:val="Table Grid"/>
    <w:basedOn w:val="NormalTablo"/>
    <w:uiPriority w:val="39"/>
    <w:rsid w:val="00147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link w:val="AralkYok"/>
    <w:uiPriority w:val="1"/>
    <w:locked/>
    <w:rsid w:val="00955F48"/>
    <w:rPr>
      <w:rFonts w:ascii="Times New Roman" w:eastAsia="Times New Roman" w:hAnsi="Times New Roman" w:cs="Times New Roman"/>
      <w:sz w:val="22"/>
      <w:szCs w:val="22"/>
    </w:rPr>
  </w:style>
  <w:style w:type="paragraph" w:styleId="AralkYok">
    <w:name w:val="No Spacing"/>
    <w:link w:val="AralkYokChar"/>
    <w:uiPriority w:val="1"/>
    <w:qFormat/>
    <w:rsid w:val="00955F48"/>
    <w:rPr>
      <w:rFonts w:ascii="Times New Roman" w:eastAsia="Times New Roman" w:hAnsi="Times New Roman" w:cs="Times New Roman"/>
      <w:sz w:val="22"/>
      <w:szCs w:val="22"/>
    </w:rPr>
  </w:style>
  <w:style w:type="paragraph" w:styleId="NormalWeb">
    <w:name w:val="Normal (Web)"/>
    <w:basedOn w:val="Normal"/>
    <w:uiPriority w:val="99"/>
    <w:semiHidden/>
    <w:unhideWhenUsed/>
    <w:rsid w:val="00B51B92"/>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VarsaylanParagrafYazTipi"/>
    <w:rsid w:val="00B51B92"/>
  </w:style>
  <w:style w:type="paragraph" w:customStyle="1" w:styleId="xmsonormal">
    <w:name w:val="x_msonormal"/>
    <w:basedOn w:val="Normal"/>
    <w:rsid w:val="00B51B92"/>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7365">
      <w:bodyDiv w:val="1"/>
      <w:marLeft w:val="0"/>
      <w:marRight w:val="0"/>
      <w:marTop w:val="0"/>
      <w:marBottom w:val="0"/>
      <w:divBdr>
        <w:top w:val="none" w:sz="0" w:space="0" w:color="auto"/>
        <w:left w:val="none" w:sz="0" w:space="0" w:color="auto"/>
        <w:bottom w:val="none" w:sz="0" w:space="0" w:color="auto"/>
        <w:right w:val="none" w:sz="0" w:space="0" w:color="auto"/>
      </w:divBdr>
    </w:div>
    <w:div w:id="296690488">
      <w:bodyDiv w:val="1"/>
      <w:marLeft w:val="0"/>
      <w:marRight w:val="0"/>
      <w:marTop w:val="0"/>
      <w:marBottom w:val="0"/>
      <w:divBdr>
        <w:top w:val="none" w:sz="0" w:space="0" w:color="auto"/>
        <w:left w:val="none" w:sz="0" w:space="0" w:color="auto"/>
        <w:bottom w:val="none" w:sz="0" w:space="0" w:color="auto"/>
        <w:right w:val="none" w:sz="0" w:space="0" w:color="auto"/>
      </w:divBdr>
    </w:div>
    <w:div w:id="421754967">
      <w:bodyDiv w:val="1"/>
      <w:marLeft w:val="0"/>
      <w:marRight w:val="0"/>
      <w:marTop w:val="0"/>
      <w:marBottom w:val="0"/>
      <w:divBdr>
        <w:top w:val="none" w:sz="0" w:space="0" w:color="auto"/>
        <w:left w:val="none" w:sz="0" w:space="0" w:color="auto"/>
        <w:bottom w:val="none" w:sz="0" w:space="0" w:color="auto"/>
        <w:right w:val="none" w:sz="0" w:space="0" w:color="auto"/>
      </w:divBdr>
    </w:div>
    <w:div w:id="667901127">
      <w:bodyDiv w:val="1"/>
      <w:marLeft w:val="0"/>
      <w:marRight w:val="0"/>
      <w:marTop w:val="0"/>
      <w:marBottom w:val="0"/>
      <w:divBdr>
        <w:top w:val="none" w:sz="0" w:space="0" w:color="auto"/>
        <w:left w:val="none" w:sz="0" w:space="0" w:color="auto"/>
        <w:bottom w:val="none" w:sz="0" w:space="0" w:color="auto"/>
        <w:right w:val="none" w:sz="0" w:space="0" w:color="auto"/>
      </w:divBdr>
    </w:div>
    <w:div w:id="708147962">
      <w:bodyDiv w:val="1"/>
      <w:marLeft w:val="0"/>
      <w:marRight w:val="0"/>
      <w:marTop w:val="0"/>
      <w:marBottom w:val="0"/>
      <w:divBdr>
        <w:top w:val="none" w:sz="0" w:space="0" w:color="auto"/>
        <w:left w:val="none" w:sz="0" w:space="0" w:color="auto"/>
        <w:bottom w:val="none" w:sz="0" w:space="0" w:color="auto"/>
        <w:right w:val="none" w:sz="0" w:space="0" w:color="auto"/>
      </w:divBdr>
    </w:div>
    <w:div w:id="751467155">
      <w:bodyDiv w:val="1"/>
      <w:marLeft w:val="0"/>
      <w:marRight w:val="0"/>
      <w:marTop w:val="0"/>
      <w:marBottom w:val="0"/>
      <w:divBdr>
        <w:top w:val="none" w:sz="0" w:space="0" w:color="auto"/>
        <w:left w:val="none" w:sz="0" w:space="0" w:color="auto"/>
        <w:bottom w:val="none" w:sz="0" w:space="0" w:color="auto"/>
        <w:right w:val="none" w:sz="0" w:space="0" w:color="auto"/>
      </w:divBdr>
    </w:div>
    <w:div w:id="865019220">
      <w:bodyDiv w:val="1"/>
      <w:marLeft w:val="0"/>
      <w:marRight w:val="0"/>
      <w:marTop w:val="0"/>
      <w:marBottom w:val="0"/>
      <w:divBdr>
        <w:top w:val="none" w:sz="0" w:space="0" w:color="auto"/>
        <w:left w:val="none" w:sz="0" w:space="0" w:color="auto"/>
        <w:bottom w:val="none" w:sz="0" w:space="0" w:color="auto"/>
        <w:right w:val="none" w:sz="0" w:space="0" w:color="auto"/>
      </w:divBdr>
    </w:div>
    <w:div w:id="886531382">
      <w:bodyDiv w:val="1"/>
      <w:marLeft w:val="0"/>
      <w:marRight w:val="0"/>
      <w:marTop w:val="0"/>
      <w:marBottom w:val="0"/>
      <w:divBdr>
        <w:top w:val="none" w:sz="0" w:space="0" w:color="auto"/>
        <w:left w:val="none" w:sz="0" w:space="0" w:color="auto"/>
        <w:bottom w:val="none" w:sz="0" w:space="0" w:color="auto"/>
        <w:right w:val="none" w:sz="0" w:space="0" w:color="auto"/>
      </w:divBdr>
    </w:div>
    <w:div w:id="915094277">
      <w:bodyDiv w:val="1"/>
      <w:marLeft w:val="0"/>
      <w:marRight w:val="0"/>
      <w:marTop w:val="0"/>
      <w:marBottom w:val="0"/>
      <w:divBdr>
        <w:top w:val="none" w:sz="0" w:space="0" w:color="auto"/>
        <w:left w:val="none" w:sz="0" w:space="0" w:color="auto"/>
        <w:bottom w:val="none" w:sz="0" w:space="0" w:color="auto"/>
        <w:right w:val="none" w:sz="0" w:space="0" w:color="auto"/>
      </w:divBdr>
    </w:div>
    <w:div w:id="1145585538">
      <w:bodyDiv w:val="1"/>
      <w:marLeft w:val="0"/>
      <w:marRight w:val="0"/>
      <w:marTop w:val="0"/>
      <w:marBottom w:val="0"/>
      <w:divBdr>
        <w:top w:val="none" w:sz="0" w:space="0" w:color="auto"/>
        <w:left w:val="none" w:sz="0" w:space="0" w:color="auto"/>
        <w:bottom w:val="none" w:sz="0" w:space="0" w:color="auto"/>
        <w:right w:val="none" w:sz="0" w:space="0" w:color="auto"/>
      </w:divBdr>
    </w:div>
    <w:div w:id="1440685251">
      <w:bodyDiv w:val="1"/>
      <w:marLeft w:val="0"/>
      <w:marRight w:val="0"/>
      <w:marTop w:val="0"/>
      <w:marBottom w:val="0"/>
      <w:divBdr>
        <w:top w:val="none" w:sz="0" w:space="0" w:color="auto"/>
        <w:left w:val="none" w:sz="0" w:space="0" w:color="auto"/>
        <w:bottom w:val="none" w:sz="0" w:space="0" w:color="auto"/>
        <w:right w:val="none" w:sz="0" w:space="0" w:color="auto"/>
      </w:divBdr>
    </w:div>
    <w:div w:id="1844397632">
      <w:bodyDiv w:val="1"/>
      <w:marLeft w:val="0"/>
      <w:marRight w:val="0"/>
      <w:marTop w:val="0"/>
      <w:marBottom w:val="0"/>
      <w:divBdr>
        <w:top w:val="none" w:sz="0" w:space="0" w:color="auto"/>
        <w:left w:val="none" w:sz="0" w:space="0" w:color="auto"/>
        <w:bottom w:val="none" w:sz="0" w:space="0" w:color="auto"/>
        <w:right w:val="none" w:sz="0" w:space="0" w:color="auto"/>
      </w:divBdr>
    </w:div>
    <w:div w:id="1907376517">
      <w:bodyDiv w:val="1"/>
      <w:marLeft w:val="0"/>
      <w:marRight w:val="0"/>
      <w:marTop w:val="0"/>
      <w:marBottom w:val="0"/>
      <w:divBdr>
        <w:top w:val="none" w:sz="0" w:space="0" w:color="auto"/>
        <w:left w:val="none" w:sz="0" w:space="0" w:color="auto"/>
        <w:bottom w:val="none" w:sz="0" w:space="0" w:color="auto"/>
        <w:right w:val="none" w:sz="0" w:space="0" w:color="auto"/>
      </w:divBdr>
    </w:div>
    <w:div w:id="19587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B7435-D330-48B1-928D-BE1019AC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480</Words>
  <Characters>2738</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Türkiye Voleybol Federasyonu</dc:creator>
  <cp:keywords/>
  <dc:description/>
  <cp:lastModifiedBy>Selda KOÇ</cp:lastModifiedBy>
  <cp:revision>7</cp:revision>
  <cp:lastPrinted>2019-05-31T11:42:00Z</cp:lastPrinted>
  <dcterms:created xsi:type="dcterms:W3CDTF">2018-03-13T14:26:00Z</dcterms:created>
  <dcterms:modified xsi:type="dcterms:W3CDTF">2019-05-31T11:42:00Z</dcterms:modified>
  <dc:language>Türkçe</dc:language>
</cp:coreProperties>
</file>